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57C4F" w14:textId="6F5F42C2" w:rsidR="00E46004" w:rsidRDefault="0030216D" w:rsidP="00117918">
      <w:pPr>
        <w:rPr>
          <w:rFonts w:ascii="ArialMT" w:eastAsia="Times New Roman" w:hAnsi="ArialMT" w:cs="Times New Roman"/>
          <w:b/>
          <w:bCs/>
          <w:color w:val="000000"/>
          <w:kern w:val="0"/>
          <w:lang w:eastAsia="fr-FR"/>
          <w14:ligatures w14:val="none"/>
        </w:rPr>
      </w:pPr>
      <w:r>
        <w:rPr>
          <w:noProof/>
        </w:rPr>
        <w:drawing>
          <wp:inline distT="0" distB="0" distL="0" distR="0" wp14:anchorId="0B92DFBC" wp14:editId="3B2A1EEC">
            <wp:extent cx="1158240" cy="1211580"/>
            <wp:effectExtent l="0" t="0" r="3810" b="7620"/>
            <wp:docPr id="1" name="Image 1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1BB2">
        <w:rPr>
          <w:rFonts w:ascii="ArialMT" w:eastAsia="Times New Roman" w:hAnsi="ArialMT" w:cs="Times New Roman"/>
          <w:b/>
          <w:bCs/>
          <w:color w:val="000000"/>
          <w:kern w:val="0"/>
          <w:lang w:eastAsia="fr-FR"/>
          <w14:ligatures w14:val="none"/>
        </w:rPr>
        <w:t xml:space="preserve"> </w:t>
      </w:r>
      <w:r w:rsidR="006651CE">
        <w:rPr>
          <w:rFonts w:ascii="ArialMT" w:eastAsia="Times New Roman" w:hAnsi="ArialMT" w:cs="Times New Roman"/>
          <w:b/>
          <w:bCs/>
          <w:color w:val="000000"/>
          <w:kern w:val="0"/>
          <w:lang w:eastAsia="fr-FR"/>
          <w14:ligatures w14:val="none"/>
        </w:rPr>
        <w:t xml:space="preserve">               </w:t>
      </w:r>
      <w:r w:rsidR="000A7B6A">
        <w:rPr>
          <w:rFonts w:ascii="ArialMT" w:eastAsia="Times New Roman" w:hAnsi="ArialMT" w:cs="Times New Roman"/>
          <w:b/>
          <w:bCs/>
          <w:color w:val="000000"/>
          <w:kern w:val="0"/>
          <w:lang w:eastAsia="fr-FR"/>
          <w14:ligatures w14:val="none"/>
        </w:rPr>
        <w:t>NAO 2023</w:t>
      </w:r>
      <w:r w:rsidR="0062537A">
        <w:rPr>
          <w:rFonts w:ascii="ArialMT" w:eastAsia="Times New Roman" w:hAnsi="ArialMT" w:cs="Times New Roman"/>
          <w:b/>
          <w:bCs/>
          <w:color w:val="000000"/>
          <w:kern w:val="0"/>
          <w:lang w:eastAsia="fr-FR"/>
          <w14:ligatures w14:val="none"/>
        </w:rPr>
        <w:t xml:space="preserve"> : </w:t>
      </w:r>
      <w:r w:rsidR="006651CE">
        <w:rPr>
          <w:rFonts w:ascii="ArialMT" w:eastAsia="Times New Roman" w:hAnsi="ArialMT" w:cs="Times New Roman"/>
          <w:b/>
          <w:bCs/>
          <w:color w:val="000000"/>
          <w:kern w:val="0"/>
          <w:lang w:eastAsia="fr-FR"/>
          <w14:ligatures w14:val="none"/>
        </w:rPr>
        <w:t>RETABLISSONS LA VERITE !</w:t>
      </w:r>
    </w:p>
    <w:p w14:paraId="61E1FB1B" w14:textId="535062A6" w:rsidR="00E46004" w:rsidRPr="006651CE" w:rsidRDefault="00E46004" w:rsidP="00117918">
      <w:pPr>
        <w:rPr>
          <w:rFonts w:ascii="ArialMT" w:eastAsia="Times New Roman" w:hAnsi="ArialMT" w:cs="Times New Roman"/>
          <w:b/>
          <w:bCs/>
          <w:color w:val="000000"/>
          <w:kern w:val="0"/>
          <w:lang w:eastAsia="fr-FR"/>
          <w14:ligatures w14:val="none"/>
        </w:rPr>
      </w:pPr>
    </w:p>
    <w:p w14:paraId="3083FB50" w14:textId="77777777" w:rsidR="007D29B1" w:rsidRDefault="00032667" w:rsidP="00032667">
      <w:pPr>
        <w:jc w:val="both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7D29B1">
        <w:rPr>
          <w:rFonts w:ascii="ArialMT" w:eastAsia="Times New Roman" w:hAnsi="ArialMT" w:cs="Times New Roman"/>
          <w:kern w:val="0"/>
          <w:u w:val="single"/>
          <w:lang w:eastAsia="fr-FR"/>
          <w14:ligatures w14:val="none"/>
        </w:rPr>
        <w:t>L’affichage :</w:t>
      </w:r>
      <w:r w:rsidRPr="007D29B1">
        <w:rPr>
          <w:rFonts w:ascii="ArialMT" w:eastAsia="Times New Roman" w:hAnsi="ArialMT" w:cs="Times New Roman"/>
          <w:kern w:val="0"/>
          <w:lang w:eastAsia="fr-FR"/>
          <w14:ligatures w14:val="none"/>
        </w:rPr>
        <w:t xml:space="preserve"> </w:t>
      </w:r>
      <w:r w:rsidRPr="007D29B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La « </w:t>
      </w:r>
      <w:r w:rsidRPr="007D29B1">
        <w:rPr>
          <w:rFonts w:ascii="Calibri" w:eastAsia="Times New Roman" w:hAnsi="Calibri" w:cs="Calibri"/>
          <w:i/>
          <w:iCs/>
          <w:color w:val="000000"/>
          <w:kern w:val="0"/>
          <w:lang w:eastAsia="fr-FR"/>
          <w14:ligatures w14:val="none"/>
        </w:rPr>
        <w:t>proposition ambitieuse</w:t>
      </w:r>
      <w:r w:rsidRPr="007D29B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 »</w:t>
      </w:r>
      <w:r w:rsidR="007D29B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des employeurs </w:t>
      </w:r>
      <w:r w:rsidRPr="007D29B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consiste à supprimer un acquis (le lien </w:t>
      </w:r>
      <w:r w:rsidRPr="007D29B1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entre l'augmentation SMIC et l'augmentation </w:t>
      </w:r>
      <w:r w:rsidRPr="007D29B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ancienneté) contre une augmentation des minimas de groupes, pour l’année 2023</w:t>
      </w:r>
      <w:r w:rsidR="007D29B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,</w:t>
      </w:r>
      <w:r w:rsidRPr="007D29B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et</w:t>
      </w:r>
      <w:r w:rsidR="007D29B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cela</w:t>
      </w:r>
      <w:r w:rsidRPr="007D29B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très en-dessous de l’inflation.</w:t>
      </w:r>
      <w:r w:rsidRPr="007D29B1">
        <w:rPr>
          <w:rFonts w:ascii="Calibri" w:eastAsia="Times New Roman" w:hAnsi="Calibri" w:cs="Calibri"/>
          <w:color w:val="FF0000"/>
          <w:kern w:val="0"/>
          <w:lang w:eastAsia="fr-FR"/>
          <w14:ligatures w14:val="none"/>
        </w:rPr>
        <w:t xml:space="preserve"> </w:t>
      </w:r>
      <w:r w:rsidR="007D29B1" w:rsidRPr="007D29B1">
        <w:rPr>
          <w:rFonts w:ascii="Calibri" w:eastAsia="Times New Roman" w:hAnsi="Calibri" w:cs="Calibri"/>
          <w:kern w:val="0"/>
          <w:lang w:eastAsia="fr-FR"/>
          <w14:ligatures w14:val="none"/>
        </w:rPr>
        <w:t>S</w:t>
      </w:r>
      <w:r w:rsidRPr="007D29B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ans aucune garantie de réévaluation de la partie ancienneté dans les années à veni</w:t>
      </w:r>
      <w:r w:rsidR="007D29B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r.</w:t>
      </w:r>
    </w:p>
    <w:p w14:paraId="221BAC49" w14:textId="0E455449" w:rsidR="00032667" w:rsidRPr="00431BB2" w:rsidRDefault="00032667" w:rsidP="00032667">
      <w:pPr>
        <w:jc w:val="both"/>
        <w:rPr>
          <w:rFonts w:ascii="Calibri" w:eastAsia="Times New Roman" w:hAnsi="Calibri" w:cs="Calibri"/>
          <w:i/>
          <w:iCs/>
          <w:kern w:val="0"/>
          <w:lang w:eastAsia="fr-FR"/>
          <w14:ligatures w14:val="none"/>
        </w:rPr>
      </w:pPr>
      <w:r w:rsidRPr="00431BB2">
        <w:rPr>
          <w:rFonts w:ascii="Calibri" w:eastAsia="Times New Roman" w:hAnsi="Calibri" w:cs="Calibri"/>
          <w:i/>
          <w:iCs/>
          <w:kern w:val="0"/>
          <w:lang w:eastAsia="fr-FR"/>
          <w14:ligatures w14:val="none"/>
        </w:rPr>
        <w:t>Pour le SNEPAT FO</w:t>
      </w:r>
      <w:r w:rsidR="007D29B1" w:rsidRPr="00431BB2">
        <w:rPr>
          <w:rFonts w:ascii="Calibri" w:eastAsia="Times New Roman" w:hAnsi="Calibri" w:cs="Calibri"/>
          <w:i/>
          <w:iCs/>
          <w:kern w:val="0"/>
          <w:lang w:eastAsia="fr-FR"/>
          <w14:ligatures w14:val="none"/>
        </w:rPr>
        <w:t xml:space="preserve"> </w:t>
      </w:r>
      <w:r w:rsidRPr="00431BB2">
        <w:rPr>
          <w:rFonts w:ascii="Calibri" w:eastAsia="Times New Roman" w:hAnsi="Calibri" w:cs="Calibri"/>
          <w:i/>
          <w:iCs/>
          <w:kern w:val="0"/>
          <w:lang w:eastAsia="fr-FR"/>
          <w14:ligatures w14:val="none"/>
        </w:rPr>
        <w:t>c’est NON !</w:t>
      </w:r>
    </w:p>
    <w:p w14:paraId="1AAD37D3" w14:textId="77777777" w:rsidR="00032667" w:rsidRPr="007D29B1" w:rsidRDefault="00032667" w:rsidP="00032667">
      <w:pPr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02436230" w14:textId="77777777" w:rsidR="00032667" w:rsidRPr="007D29B1" w:rsidRDefault="00032667" w:rsidP="00032667">
      <w:pPr>
        <w:jc w:val="both"/>
        <w:rPr>
          <w:rFonts w:ascii="ArialMT" w:eastAsia="Times New Roman" w:hAnsi="ArialMT" w:cs="Times New Roman"/>
          <w:kern w:val="0"/>
          <w:lang w:eastAsia="fr-FR"/>
          <w14:ligatures w14:val="none"/>
        </w:rPr>
      </w:pPr>
      <w:r w:rsidRPr="007D29B1">
        <w:rPr>
          <w:rFonts w:ascii="Calibri" w:eastAsia="Times New Roman" w:hAnsi="Calibri" w:cs="Calibri"/>
          <w:color w:val="000000"/>
          <w:kern w:val="0"/>
          <w:u w:val="single"/>
          <w:lang w:eastAsia="fr-FR"/>
          <w14:ligatures w14:val="none"/>
        </w:rPr>
        <w:t>La « </w:t>
      </w:r>
      <w:r w:rsidRPr="007D29B1">
        <w:rPr>
          <w:rFonts w:ascii="Calibri" w:eastAsia="Times New Roman" w:hAnsi="Calibri" w:cs="Calibri"/>
          <w:i/>
          <w:iCs/>
          <w:color w:val="000000"/>
          <w:kern w:val="0"/>
          <w:u w:val="single"/>
          <w:lang w:eastAsia="fr-FR"/>
          <w14:ligatures w14:val="none"/>
        </w:rPr>
        <w:t xml:space="preserve">proposition </w:t>
      </w:r>
      <w:r w:rsidRPr="007D29B1">
        <w:rPr>
          <w:rFonts w:ascii="ArialMT" w:eastAsia="Times New Roman" w:hAnsi="ArialMT" w:cs="Times New Roman"/>
          <w:kern w:val="0"/>
          <w:u w:val="single"/>
          <w:lang w:eastAsia="fr-FR"/>
          <w14:ligatures w14:val="none"/>
        </w:rPr>
        <w:t>de modernisation » consiste pour les entreprises à réaliser des économies</w:t>
      </w:r>
      <w:r w:rsidRPr="007D29B1">
        <w:rPr>
          <w:rFonts w:ascii="ArialMT" w:eastAsia="Times New Roman" w:hAnsi="ArialMT" w:cs="Times New Roman"/>
          <w:kern w:val="0"/>
          <w:lang w:eastAsia="fr-FR"/>
          <w14:ligatures w14:val="none"/>
        </w:rPr>
        <w:t xml:space="preserve">. </w:t>
      </w:r>
    </w:p>
    <w:p w14:paraId="18080385" w14:textId="77777777" w:rsidR="007D29B1" w:rsidRDefault="00032667" w:rsidP="00032667">
      <w:pPr>
        <w:jc w:val="both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7D29B1">
        <w:rPr>
          <w:rFonts w:ascii="Calibri" w:eastAsia="Times New Roman" w:hAnsi="Calibri" w:cs="Calibri"/>
          <w:kern w:val="0"/>
          <w:lang w:eastAsia="fr-FR"/>
          <w14:ligatures w14:val="none"/>
        </w:rPr>
        <w:t>Le passage automatique du groupe A au groupe B au bout d’un an est une proposition des</w:t>
      </w:r>
      <w:r w:rsidRPr="007D29B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Organisations Syndicales et non pas des EDV et </w:t>
      </w:r>
      <w:r w:rsidRPr="007D29B1">
        <w:rPr>
          <w:rFonts w:ascii="Calibri" w:eastAsia="Times New Roman" w:hAnsi="Calibri" w:cs="Calibri"/>
          <w:kern w:val="0"/>
          <w:lang w:eastAsia="fr-FR"/>
          <w14:ligatures w14:val="none"/>
        </w:rPr>
        <w:t>du SETO</w:t>
      </w:r>
      <w:r w:rsidR="007D29B1">
        <w:rPr>
          <w:rFonts w:ascii="Calibri" w:eastAsia="Times New Roman" w:hAnsi="Calibri" w:cs="Calibri"/>
          <w:kern w:val="0"/>
          <w:lang w:eastAsia="fr-FR"/>
          <w14:ligatures w14:val="none"/>
        </w:rPr>
        <w:t>.</w:t>
      </w:r>
      <w:r w:rsidRPr="007D29B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Soyons clairs, est-ce normal que des salariés soient considérés comme des débutants (groupe A) 5 à 10 ans après leur arrivée dans différentes entreprises de notre secteur d’activité ?</w:t>
      </w:r>
    </w:p>
    <w:p w14:paraId="6E1A7851" w14:textId="06146265" w:rsidR="00032667" w:rsidRPr="007D29B1" w:rsidRDefault="007D29B1" w:rsidP="00032667">
      <w:pPr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>
        <w:rPr>
          <w:rFonts w:ascii="Calibri" w:eastAsia="Times New Roman" w:hAnsi="Calibri" w:cs="Calibri"/>
          <w:kern w:val="0"/>
          <w:lang w:eastAsia="fr-FR"/>
          <w14:ligatures w14:val="none"/>
        </w:rPr>
        <w:t>P</w:t>
      </w:r>
      <w:r w:rsidR="00032667" w:rsidRPr="007D29B1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our </w:t>
      </w:r>
      <w:r w:rsidR="00431BB2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toutes les </w:t>
      </w:r>
      <w:r w:rsidR="00431BB2" w:rsidRPr="0052409D">
        <w:rPr>
          <w:rFonts w:ascii="Calibri" w:eastAsia="Times New Roman" w:hAnsi="Calibri" w:cs="Calibri"/>
          <w:kern w:val="0"/>
          <w:lang w:eastAsia="fr-FR"/>
          <w14:ligatures w14:val="none"/>
        </w:rPr>
        <w:t>organisations syndicales</w:t>
      </w:r>
      <w:r w:rsidR="00032667" w:rsidRPr="0052409D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, </w:t>
      </w:r>
      <w:r w:rsidR="00032667" w:rsidRPr="007D29B1">
        <w:rPr>
          <w:rFonts w:ascii="Calibri" w:eastAsia="Times New Roman" w:hAnsi="Calibri" w:cs="Calibri"/>
          <w:kern w:val="0"/>
          <w:lang w:eastAsia="fr-FR"/>
          <w14:ligatures w14:val="none"/>
        </w:rPr>
        <w:t>c’est NON !</w:t>
      </w:r>
    </w:p>
    <w:p w14:paraId="75711991" w14:textId="2D8D7FC0" w:rsidR="007D29B1" w:rsidRDefault="007D29B1" w:rsidP="00032667">
      <w:pPr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>
        <w:rPr>
          <w:rFonts w:ascii="Calibri" w:eastAsia="Times New Roman" w:hAnsi="Calibri" w:cs="Calibri"/>
          <w:kern w:val="0"/>
          <w:lang w:eastAsia="fr-FR"/>
          <w14:ligatures w14:val="none"/>
        </w:rPr>
        <w:t>Les employeurs bizarrement n</w:t>
      </w:r>
      <w:r w:rsidR="000D73D3">
        <w:rPr>
          <w:rFonts w:ascii="Calibri" w:eastAsia="Times New Roman" w:hAnsi="Calibri" w:cs="Calibri"/>
          <w:kern w:val="0"/>
          <w:lang w:eastAsia="fr-FR"/>
          <w14:ligatures w14:val="none"/>
        </w:rPr>
        <w:t>’</w:t>
      </w:r>
      <w:r>
        <w:rPr>
          <w:rFonts w:ascii="Calibri" w:eastAsia="Times New Roman" w:hAnsi="Calibri" w:cs="Calibri"/>
          <w:kern w:val="0"/>
          <w:lang w:eastAsia="fr-FR"/>
          <w14:ligatures w14:val="none"/>
        </w:rPr>
        <w:t>accepteraient</w:t>
      </w:r>
      <w:r w:rsidR="000D73D3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cette proposition</w:t>
      </w:r>
      <w:r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qu’en contrepartie de la décorrélation de l’ancienneté (pourtant reconfirmée dans la nouvelle convention collective signée en 2022 par les 2 parties, syndicales et patronales) mais la refuse dans leur deuxième proposition d’augmentation des minimas de groupes.</w:t>
      </w:r>
    </w:p>
    <w:p w14:paraId="381495DD" w14:textId="2A4F4E28" w:rsidR="007D29B1" w:rsidRPr="00431BB2" w:rsidRDefault="00431BB2" w:rsidP="00032667">
      <w:pPr>
        <w:jc w:val="both"/>
        <w:rPr>
          <w:rFonts w:ascii="Calibri" w:eastAsia="Times New Roman" w:hAnsi="Calibri" w:cs="Calibri"/>
          <w:i/>
          <w:iCs/>
          <w:kern w:val="0"/>
          <w:lang w:eastAsia="fr-FR"/>
          <w14:ligatures w14:val="none"/>
        </w:rPr>
      </w:pPr>
      <w:r w:rsidRPr="00431BB2">
        <w:rPr>
          <w:rFonts w:ascii="Calibri" w:eastAsia="Times New Roman" w:hAnsi="Calibri" w:cs="Calibri"/>
          <w:i/>
          <w:iCs/>
          <w:kern w:val="0"/>
          <w:lang w:eastAsia="fr-FR"/>
          <w14:ligatures w14:val="none"/>
        </w:rPr>
        <w:t>Où</w:t>
      </w:r>
      <w:r w:rsidR="007D29B1" w:rsidRPr="00431BB2">
        <w:rPr>
          <w:rFonts w:ascii="Calibri" w:eastAsia="Times New Roman" w:hAnsi="Calibri" w:cs="Calibri"/>
          <w:i/>
          <w:iCs/>
          <w:kern w:val="0"/>
          <w:lang w:eastAsia="fr-FR"/>
          <w14:ligatures w14:val="none"/>
        </w:rPr>
        <w:t xml:space="preserve"> est la logique ?</w:t>
      </w:r>
    </w:p>
    <w:p w14:paraId="76E31183" w14:textId="77777777" w:rsidR="007D29B1" w:rsidRDefault="007D29B1" w:rsidP="00032667">
      <w:pPr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4FBACD9D" w14:textId="77777777" w:rsidR="00CE0CA0" w:rsidRDefault="00032667" w:rsidP="00032667">
      <w:pPr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7D29B1">
        <w:rPr>
          <w:rFonts w:ascii="Calibri" w:eastAsia="Times New Roman" w:hAnsi="Calibri" w:cs="Calibri"/>
          <w:kern w:val="0"/>
          <w:u w:val="single"/>
          <w:lang w:eastAsia="fr-FR"/>
          <w14:ligatures w14:val="none"/>
        </w:rPr>
        <w:t>L’attractivité c’est le salaire !</w:t>
      </w:r>
      <w:r w:rsidRPr="007D29B1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Des augmentations salariales de misère depuis des années et soudain les entreprises du secteur se voudraient ambitieuses et généreuses ? On aimerait tant que ce soit vrai ! Hélas, 8% d’augmentation affichée mais seulement 1,39 % au-dessus du smic pour le groupe A puisque ce niveau était sous le seuil du SMIC.</w:t>
      </w:r>
    </w:p>
    <w:p w14:paraId="23F04C7F" w14:textId="08F23A7F" w:rsidR="00032667" w:rsidRPr="00CE0CA0" w:rsidRDefault="00431BB2" w:rsidP="00032667">
      <w:pPr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CE0CA0">
        <w:rPr>
          <w:rFonts w:ascii="Calibri" w:eastAsia="Times New Roman" w:hAnsi="Calibri" w:cs="Calibri"/>
          <w:i/>
          <w:iCs/>
          <w:kern w:val="0"/>
          <w:lang w:eastAsia="fr-FR"/>
          <w14:ligatures w14:val="none"/>
        </w:rPr>
        <w:t>Image brouillée des EDV et du SETO. Evidemment, c’est encore NON !</w:t>
      </w:r>
    </w:p>
    <w:p w14:paraId="54B36F97" w14:textId="77777777" w:rsidR="00032667" w:rsidRPr="007D29B1" w:rsidRDefault="00032667" w:rsidP="00032667">
      <w:pPr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4B7388BE" w14:textId="77777777" w:rsidR="007D29B1" w:rsidRDefault="00032667" w:rsidP="00032667">
      <w:pPr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7D29B1">
        <w:rPr>
          <w:rFonts w:ascii="Calibri" w:eastAsia="Times New Roman" w:hAnsi="Calibri" w:cs="Calibri"/>
          <w:kern w:val="0"/>
          <w:u w:val="single"/>
          <w:lang w:eastAsia="fr-FR"/>
          <w14:ligatures w14:val="none"/>
        </w:rPr>
        <w:t>A prendre ou à laisser… des salariés en otages</w:t>
      </w:r>
      <w:r w:rsidRPr="007D29B1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 ! </w:t>
      </w:r>
    </w:p>
    <w:p w14:paraId="02CCCA54" w14:textId="78CF8022" w:rsidR="00032667" w:rsidRPr="007D29B1" w:rsidRDefault="00032667" w:rsidP="00032667">
      <w:pPr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7D29B1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Une négociation en forme de chantage pour les EDV et le SETO qui d’emblée lors de la réunion du 5 avril, précisent, qu’aucune de nos demandes dans le cadre des NAO ne seraient retenues et qu’en cas de refus de signature sur une de leurs deux propositions il y aurait un réajustement au niveau du SMIC pour les groupes A et B seulement ! </w:t>
      </w:r>
    </w:p>
    <w:p w14:paraId="58548C46" w14:textId="09B4E1D3" w:rsidR="00723E10" w:rsidRDefault="00032667" w:rsidP="00032667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u w:val="single"/>
          <w:lang w:eastAsia="fr-FR"/>
          <w14:ligatures w14:val="none"/>
        </w:rPr>
      </w:pPr>
      <w:r w:rsidRPr="007D29B1">
        <w:rPr>
          <w:rFonts w:ascii="Calibri" w:eastAsia="Times New Roman" w:hAnsi="Calibri" w:cs="Calibri"/>
          <w:kern w:val="0"/>
          <w:u w:val="single"/>
          <w:lang w:eastAsia="fr-FR"/>
          <w14:ligatures w14:val="none"/>
        </w:rPr>
        <w:t>L</w:t>
      </w:r>
      <w:r w:rsidR="00DD6DE1">
        <w:rPr>
          <w:rFonts w:ascii="Calibri" w:eastAsia="Times New Roman" w:hAnsi="Calibri" w:cs="Calibri"/>
          <w:kern w:val="0"/>
          <w:u w:val="single"/>
          <w:lang w:eastAsia="fr-FR"/>
          <w14:ligatures w14:val="none"/>
        </w:rPr>
        <w:t xml:space="preserve">’expression </w:t>
      </w:r>
      <w:r w:rsidRPr="007D29B1">
        <w:rPr>
          <w:rFonts w:ascii="Calibri" w:eastAsia="Times New Roman" w:hAnsi="Calibri" w:cs="Calibri"/>
          <w:kern w:val="0"/>
          <w:u w:val="single"/>
          <w:lang w:eastAsia="fr-FR"/>
          <w14:ligatures w14:val="none"/>
        </w:rPr>
        <w:t>« proposition minimaliste » des organisations syndicales, n’engage que les auteurs</w:t>
      </w:r>
      <w:r w:rsidR="00266DF5">
        <w:rPr>
          <w:rFonts w:ascii="Calibri" w:eastAsia="Times New Roman" w:hAnsi="Calibri" w:cs="Calibri"/>
          <w:kern w:val="0"/>
          <w:u w:val="single"/>
          <w:lang w:eastAsia="fr-FR"/>
          <w14:ligatures w14:val="none"/>
        </w:rPr>
        <w:t xml:space="preserve"> de cette option 2</w:t>
      </w:r>
      <w:r w:rsidR="007D29B1" w:rsidRPr="00723E10">
        <w:rPr>
          <w:rFonts w:ascii="Calibri" w:eastAsia="Times New Roman" w:hAnsi="Calibri" w:cs="Calibri"/>
          <w:kern w:val="0"/>
          <w:u w:val="single"/>
          <w:lang w:eastAsia="fr-FR"/>
          <w14:ligatures w14:val="none"/>
        </w:rPr>
        <w:t xml:space="preserve">… qui sont </w:t>
      </w:r>
      <w:r w:rsidR="00431BB2" w:rsidRPr="0052409D">
        <w:rPr>
          <w:rFonts w:ascii="Calibri" w:eastAsia="Times New Roman" w:hAnsi="Calibri" w:cs="Calibri"/>
          <w:kern w:val="0"/>
          <w:u w:val="single"/>
          <w:lang w:eastAsia="fr-FR"/>
          <w14:ligatures w14:val="none"/>
        </w:rPr>
        <w:t xml:space="preserve">les </w:t>
      </w:r>
      <w:r w:rsidR="007D29B1" w:rsidRPr="0052409D">
        <w:rPr>
          <w:rFonts w:ascii="Calibri" w:eastAsia="Times New Roman" w:hAnsi="Calibri" w:cs="Calibri"/>
          <w:kern w:val="0"/>
          <w:u w:val="single"/>
          <w:lang w:eastAsia="fr-FR"/>
          <w14:ligatures w14:val="none"/>
        </w:rPr>
        <w:t xml:space="preserve">EDV et </w:t>
      </w:r>
      <w:r w:rsidR="00431BB2" w:rsidRPr="0052409D">
        <w:rPr>
          <w:rFonts w:ascii="Calibri" w:eastAsia="Times New Roman" w:hAnsi="Calibri" w:cs="Calibri"/>
          <w:kern w:val="0"/>
          <w:u w:val="single"/>
          <w:lang w:eastAsia="fr-FR"/>
          <w14:ligatures w14:val="none"/>
        </w:rPr>
        <w:t xml:space="preserve">le </w:t>
      </w:r>
      <w:r w:rsidR="007D29B1" w:rsidRPr="0052409D">
        <w:rPr>
          <w:rFonts w:ascii="Calibri" w:eastAsia="Times New Roman" w:hAnsi="Calibri" w:cs="Calibri"/>
          <w:kern w:val="0"/>
          <w:u w:val="single"/>
          <w:lang w:eastAsia="fr-FR"/>
          <w14:ligatures w14:val="none"/>
        </w:rPr>
        <w:t>SETO</w:t>
      </w:r>
      <w:r w:rsidR="007D29B1" w:rsidRPr="00431BB2">
        <w:rPr>
          <w:rFonts w:ascii="Calibri" w:eastAsia="Times New Roman" w:hAnsi="Calibri" w:cs="Calibri"/>
          <w:color w:val="ED7D31" w:themeColor="accent2"/>
          <w:kern w:val="0"/>
          <w:u w:val="single"/>
          <w:lang w:eastAsia="fr-FR"/>
          <w14:ligatures w14:val="none"/>
        </w:rPr>
        <w:t>.</w:t>
      </w:r>
    </w:p>
    <w:p w14:paraId="5A0BD054" w14:textId="05D75786" w:rsidR="00E46004" w:rsidRDefault="00032667" w:rsidP="00032667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52409D">
        <w:rPr>
          <w:rFonts w:ascii="Calibri" w:eastAsia="Times New Roman" w:hAnsi="Calibri" w:cs="Calibri"/>
          <w:kern w:val="0"/>
          <w:lang w:eastAsia="fr-FR"/>
          <w14:ligatures w14:val="none"/>
        </w:rPr>
        <w:t>Les O</w:t>
      </w:r>
      <w:r w:rsidR="00431BB2" w:rsidRPr="0052409D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rganisations </w:t>
      </w:r>
      <w:r w:rsidRPr="0052409D">
        <w:rPr>
          <w:rFonts w:ascii="Calibri" w:eastAsia="Times New Roman" w:hAnsi="Calibri" w:cs="Calibri"/>
          <w:kern w:val="0"/>
          <w:lang w:eastAsia="fr-FR"/>
          <w14:ligatures w14:val="none"/>
        </w:rPr>
        <w:t>S</w:t>
      </w:r>
      <w:r w:rsidR="00431BB2" w:rsidRPr="0052409D">
        <w:rPr>
          <w:rFonts w:ascii="Calibri" w:eastAsia="Times New Roman" w:hAnsi="Calibri" w:cs="Calibri"/>
          <w:kern w:val="0"/>
          <w:lang w:eastAsia="fr-FR"/>
          <w14:ligatures w14:val="none"/>
        </w:rPr>
        <w:t>yndicales</w:t>
      </w:r>
      <w:r w:rsidRPr="0052409D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</w:t>
      </w:r>
      <w:r w:rsidRPr="007D29B1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soulignent que le refus de la partie patronale de passage rapide à A vers B ne pousse pas à l’attractivité du métier. </w:t>
      </w:r>
      <w:r w:rsidR="00431BB2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Le </w:t>
      </w:r>
      <w:r w:rsidRPr="007D29B1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SETO et </w:t>
      </w:r>
      <w:r w:rsidR="00431BB2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les </w:t>
      </w:r>
      <w:r w:rsidRPr="007D29B1">
        <w:rPr>
          <w:rFonts w:ascii="Calibri" w:eastAsia="Times New Roman" w:hAnsi="Calibri" w:cs="Calibri"/>
          <w:kern w:val="0"/>
          <w:lang w:eastAsia="fr-FR"/>
          <w14:ligatures w14:val="none"/>
        </w:rPr>
        <w:t>EDV ne font que reprendre nos arguments en les retournant ! Les organisations syndicales unanimes revendiquent l’ambition d’une branche attractive, aux salaires à la hauteur des enjeux, et aux compétences reconnues et valorisées</w:t>
      </w:r>
      <w:r w:rsidR="00723E10">
        <w:rPr>
          <w:rFonts w:ascii="Calibri" w:eastAsia="Times New Roman" w:hAnsi="Calibri" w:cs="Calibri"/>
          <w:kern w:val="0"/>
          <w:lang w:eastAsia="fr-FR"/>
          <w14:ligatures w14:val="none"/>
        </w:rPr>
        <w:t>.</w:t>
      </w:r>
    </w:p>
    <w:p w14:paraId="71D655FF" w14:textId="2A7EB8B6" w:rsidR="00197CCE" w:rsidRPr="003B618E" w:rsidRDefault="003B618E" w:rsidP="00032667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val="en-GB" w:eastAsia="fr-FR"/>
          <w14:ligatures w14:val="none"/>
        </w:rPr>
      </w:pPr>
      <w:r w:rsidRPr="003B618E">
        <w:rPr>
          <w:rFonts w:ascii="Calibri" w:eastAsia="Times New Roman" w:hAnsi="Calibri" w:cs="Calibri"/>
          <w:kern w:val="0"/>
          <w:lang w:val="en-GB" w:eastAsia="fr-FR"/>
          <w14:ligatures w14:val="none"/>
        </w:rPr>
        <w:lastRenderedPageBreak/>
        <w:t xml:space="preserve">Contacts: </w:t>
      </w:r>
      <w:r w:rsidR="00C7285D">
        <w:rPr>
          <w:rFonts w:ascii="Calibri" w:eastAsia="Times New Roman" w:hAnsi="Calibri" w:cs="Calibri"/>
          <w:kern w:val="0"/>
          <w:lang w:val="en-GB" w:eastAsia="fr-FR"/>
          <w14:ligatures w14:val="none"/>
        </w:rPr>
        <w:t xml:space="preserve"> </w:t>
      </w:r>
      <w:r w:rsidRPr="003B618E">
        <w:rPr>
          <w:rFonts w:ascii="Calibri" w:eastAsia="Times New Roman" w:hAnsi="Calibri" w:cs="Calibri"/>
          <w:kern w:val="0"/>
          <w:lang w:val="en-GB" w:eastAsia="fr-FR"/>
          <w14:ligatures w14:val="none"/>
        </w:rPr>
        <w:t>Thierry</w:t>
      </w:r>
      <w:r w:rsidR="00197CCE" w:rsidRPr="003B618E">
        <w:rPr>
          <w:rFonts w:ascii="Calibri" w:eastAsia="Times New Roman" w:hAnsi="Calibri" w:cs="Calibri"/>
          <w:kern w:val="0"/>
          <w:lang w:val="en-GB" w:eastAsia="fr-FR"/>
          <w14:ligatures w14:val="none"/>
        </w:rPr>
        <w:t xml:space="preserve"> DRONET</w:t>
      </w:r>
      <w:r w:rsidR="00C7285D">
        <w:rPr>
          <w:rFonts w:ascii="Calibri" w:eastAsia="Times New Roman" w:hAnsi="Calibri" w:cs="Calibri"/>
          <w:kern w:val="0"/>
          <w:lang w:val="en-GB" w:eastAsia="fr-FR"/>
          <w14:ligatures w14:val="none"/>
        </w:rPr>
        <w:t xml:space="preserve"> P.</w:t>
      </w:r>
      <w:r w:rsidRPr="003B618E">
        <w:rPr>
          <w:rFonts w:ascii="Calibri" w:eastAsia="Times New Roman" w:hAnsi="Calibri" w:cs="Calibri"/>
          <w:kern w:val="0"/>
          <w:lang w:val="en-GB" w:eastAsia="fr-FR"/>
          <w14:ligatures w14:val="none"/>
        </w:rPr>
        <w:t xml:space="preserve"> 0686040224 </w:t>
      </w:r>
      <w:r w:rsidR="00C7285D">
        <w:rPr>
          <w:rFonts w:ascii="Calibri" w:eastAsia="Times New Roman" w:hAnsi="Calibri" w:cs="Calibri"/>
          <w:kern w:val="0"/>
          <w:lang w:val="en-GB" w:eastAsia="fr-FR"/>
          <w14:ligatures w14:val="none"/>
        </w:rPr>
        <w:t xml:space="preserve">Mail: </w:t>
      </w:r>
      <w:r w:rsidRPr="003B618E">
        <w:rPr>
          <w:rFonts w:ascii="Calibri" w:eastAsia="Times New Roman" w:hAnsi="Calibri" w:cs="Calibri"/>
          <w:kern w:val="0"/>
          <w:lang w:val="en-GB" w:eastAsia="fr-FR"/>
          <w14:ligatures w14:val="none"/>
        </w:rPr>
        <w:t>dr</w:t>
      </w:r>
      <w:r>
        <w:rPr>
          <w:rFonts w:ascii="Calibri" w:eastAsia="Times New Roman" w:hAnsi="Calibri" w:cs="Calibri"/>
          <w:kern w:val="0"/>
          <w:lang w:val="en-GB" w:eastAsia="fr-FR"/>
          <w14:ligatures w14:val="none"/>
        </w:rPr>
        <w:t>onet.thierry@wanadoo.fr</w:t>
      </w:r>
    </w:p>
    <w:p w14:paraId="03FDEC89" w14:textId="29B296B5" w:rsidR="00197CCE" w:rsidRPr="000A7B6A" w:rsidRDefault="00197CCE" w:rsidP="00032667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0A7B6A">
        <w:rPr>
          <w:rFonts w:ascii="Calibri" w:eastAsia="Times New Roman" w:hAnsi="Calibri" w:cs="Calibri"/>
          <w:kern w:val="0"/>
          <w:lang w:eastAsia="fr-FR"/>
          <w14:ligatures w14:val="none"/>
        </w:rPr>
        <w:t>Richard TURMO</w:t>
      </w:r>
      <w:r w:rsidR="00DB173E">
        <w:rPr>
          <w:rFonts w:ascii="Calibri" w:eastAsia="Times New Roman" w:hAnsi="Calibri" w:cs="Calibri"/>
          <w:kern w:val="0"/>
          <w:lang w:eastAsia="fr-FR"/>
          <w14:ligatures w14:val="none"/>
        </w:rPr>
        <w:t> : Mail : rturmo.irp.fram@gmail.com</w:t>
      </w:r>
    </w:p>
    <w:p w14:paraId="06246372" w14:textId="563CC05B" w:rsidR="00197CCE" w:rsidRPr="000A7B6A" w:rsidRDefault="00197CCE" w:rsidP="00032667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0A7B6A">
        <w:rPr>
          <w:rFonts w:ascii="Calibri" w:eastAsia="Times New Roman" w:hAnsi="Calibri" w:cs="Calibri"/>
          <w:kern w:val="0"/>
          <w:lang w:eastAsia="fr-FR"/>
          <w14:ligatures w14:val="none"/>
        </w:rPr>
        <w:t>Nelly GACE</w:t>
      </w:r>
      <w:r w:rsidR="00C7285D">
        <w:rPr>
          <w:rFonts w:ascii="Calibri" w:eastAsia="Times New Roman" w:hAnsi="Calibri" w:cs="Calibri"/>
          <w:kern w:val="0"/>
          <w:lang w:eastAsia="fr-FR"/>
          <w14:ligatures w14:val="none"/>
        </w:rPr>
        <w:t> : P. 0673038368 Mail : ngace74@gmail.com</w:t>
      </w:r>
    </w:p>
    <w:p w14:paraId="270FA191" w14:textId="77777777" w:rsidR="00197CCE" w:rsidRPr="000A7B6A" w:rsidRDefault="00197CCE" w:rsidP="00032667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10689258" w14:textId="48C42015" w:rsidR="00E46004" w:rsidRDefault="00AE2065" w:rsidP="00032667">
      <w:pPr>
        <w:spacing w:before="100" w:beforeAutospacing="1" w:after="100" w:afterAutospacing="1"/>
        <w:jc w:val="both"/>
        <w:rPr>
          <w:noProof/>
        </w:rPr>
      </w:pPr>
      <w:r>
        <w:rPr>
          <w:rFonts w:ascii="Calibri" w:eastAsia="Times New Roman" w:hAnsi="Calibri" w:cs="Calibri"/>
          <w:kern w:val="0"/>
          <w:lang w:eastAsia="fr-FR"/>
          <w14:ligatures w14:val="none"/>
        </w:rPr>
        <w:t>L</w:t>
      </w:r>
      <w:r w:rsidR="00117918">
        <w:rPr>
          <w:rFonts w:ascii="Calibri" w:eastAsia="Times New Roman" w:hAnsi="Calibri" w:cs="Calibri"/>
          <w:kern w:val="0"/>
          <w:lang w:eastAsia="fr-FR"/>
          <w14:ligatures w14:val="none"/>
        </w:rPr>
        <w:t>’Intersyndicale CFE CGC, CFTC, CGT</w:t>
      </w:r>
      <w:r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approuve ce communiqué.</w:t>
      </w:r>
      <w:r w:rsidR="00E46004" w:rsidRPr="00E46004">
        <w:rPr>
          <w:noProof/>
        </w:rPr>
        <w:t xml:space="preserve"> </w:t>
      </w:r>
    </w:p>
    <w:p w14:paraId="22ACFBE1" w14:textId="2D3F7D8C" w:rsidR="00117918" w:rsidRDefault="00E46004" w:rsidP="00032667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>
        <w:rPr>
          <w:noProof/>
        </w:rPr>
        <w:drawing>
          <wp:inline distT="0" distB="0" distL="0" distR="0" wp14:anchorId="3A608A8C" wp14:editId="0BCE5103">
            <wp:extent cx="1511300" cy="664210"/>
            <wp:effectExtent l="0" t="0" r="0" b="254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CA0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           </w:t>
      </w:r>
      <w:r w:rsidR="00CE0CA0">
        <w:rPr>
          <w:noProof/>
        </w:rPr>
        <w:drawing>
          <wp:inline distT="0" distB="0" distL="0" distR="0" wp14:anchorId="3C8D9C04" wp14:editId="07537252">
            <wp:extent cx="1135380" cy="975360"/>
            <wp:effectExtent l="0" t="0" r="762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8E3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                              </w:t>
      </w:r>
      <w:r w:rsidR="00F258E3">
        <w:rPr>
          <w:noProof/>
        </w:rPr>
        <w:drawing>
          <wp:inline distT="0" distB="0" distL="0" distR="0" wp14:anchorId="4A9D342E" wp14:editId="53DA1AD8">
            <wp:extent cx="1112520" cy="922020"/>
            <wp:effectExtent l="0" t="0" r="0" b="0"/>
            <wp:docPr id="4" name="Image 4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7E2F2" w14:textId="77777777" w:rsidR="00431BB2" w:rsidRDefault="00431BB2" w:rsidP="00032667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7C29F098" w14:textId="77777777" w:rsidR="00431BB2" w:rsidRPr="00723E10" w:rsidRDefault="00431BB2" w:rsidP="00032667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u w:val="single"/>
          <w:lang w:eastAsia="fr-FR"/>
          <w14:ligatures w14:val="none"/>
        </w:rPr>
      </w:pPr>
    </w:p>
    <w:p w14:paraId="5AF0D426" w14:textId="77777777" w:rsidR="00032667" w:rsidRDefault="00032667"/>
    <w:sectPr w:rsidR="00032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67"/>
    <w:rsid w:val="00032667"/>
    <w:rsid w:val="000A7B6A"/>
    <w:rsid w:val="000D73D3"/>
    <w:rsid w:val="00117918"/>
    <w:rsid w:val="00197CCE"/>
    <w:rsid w:val="001C5F39"/>
    <w:rsid w:val="00266DF5"/>
    <w:rsid w:val="0030216D"/>
    <w:rsid w:val="003B618E"/>
    <w:rsid w:val="00431BB2"/>
    <w:rsid w:val="0052409D"/>
    <w:rsid w:val="00553E3F"/>
    <w:rsid w:val="005D7F18"/>
    <w:rsid w:val="0062537A"/>
    <w:rsid w:val="006651CE"/>
    <w:rsid w:val="00680CEB"/>
    <w:rsid w:val="00723E10"/>
    <w:rsid w:val="00795FD5"/>
    <w:rsid w:val="007D29B1"/>
    <w:rsid w:val="008D31E1"/>
    <w:rsid w:val="00A11B46"/>
    <w:rsid w:val="00A5187C"/>
    <w:rsid w:val="00AE2065"/>
    <w:rsid w:val="00C7285D"/>
    <w:rsid w:val="00CE0CA0"/>
    <w:rsid w:val="00CF4952"/>
    <w:rsid w:val="00DB173E"/>
    <w:rsid w:val="00DD6DE1"/>
    <w:rsid w:val="00E46004"/>
    <w:rsid w:val="00E6480E"/>
    <w:rsid w:val="00F2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BF9B"/>
  <w15:chartTrackingRefBased/>
  <w15:docId w15:val="{986B4C27-CC8B-4E56-8832-995D98C8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66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3021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0216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0216D"/>
    <w:rPr>
      <w:kern w:val="2"/>
      <w:sz w:val="20"/>
      <w:szCs w:val="20"/>
      <w14:ligatures w14:val="standardContextu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216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216D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cid:ii_lgupivxk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cid:187b2c9019016789ec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441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Dronet, Thierry</dc:creator>
  <cp:keywords/>
  <dc:description/>
  <cp:lastModifiedBy>Dronet, Thierry</cp:lastModifiedBy>
  <cp:revision>15</cp:revision>
  <dcterms:created xsi:type="dcterms:W3CDTF">2023-04-24T12:53:00Z</dcterms:created>
  <dcterms:modified xsi:type="dcterms:W3CDTF">2023-04-26T09:59:00Z</dcterms:modified>
</cp:coreProperties>
</file>